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A9409" w14:textId="77777777" w:rsidR="00D9066D" w:rsidRPr="00ED6526" w:rsidRDefault="00D9066D">
      <w:pPr>
        <w:rPr>
          <w:rFonts w:ascii="Tajawal" w:hAnsi="Tajawal" w:cs="Tajawal"/>
        </w:rPr>
      </w:pPr>
    </w:p>
    <w:p w14:paraId="5880E181" w14:textId="77777777" w:rsidR="004161CE" w:rsidRPr="00ED6526" w:rsidRDefault="004161CE">
      <w:pPr>
        <w:rPr>
          <w:rFonts w:ascii="Tajawal" w:hAnsi="Tajawal" w:cs="Tajawal"/>
        </w:rPr>
      </w:pPr>
    </w:p>
    <w:p w14:paraId="3FDD3FD9" w14:textId="77777777" w:rsidR="004161CE" w:rsidRPr="00ED6526" w:rsidRDefault="004161CE">
      <w:pPr>
        <w:rPr>
          <w:rFonts w:ascii="Tajawal" w:hAnsi="Tajawal" w:cs="Tajawal"/>
        </w:rPr>
      </w:pPr>
    </w:p>
    <w:p w14:paraId="30F23623" w14:textId="77777777" w:rsidR="004161CE" w:rsidRPr="00ED6526" w:rsidRDefault="004161CE">
      <w:pPr>
        <w:rPr>
          <w:rFonts w:ascii="Tajawal" w:hAnsi="Tajawal" w:cs="Tajawal"/>
        </w:rPr>
      </w:pPr>
    </w:p>
    <w:p w14:paraId="699E9EBB" w14:textId="216D7F67" w:rsidR="00A50FAD" w:rsidRDefault="004161CE" w:rsidP="00A50FAD">
      <w:pPr>
        <w:rPr>
          <w:rFonts w:ascii="Tajawal" w:hAnsi="Tajawal" w:cs="Tajawal"/>
        </w:rPr>
      </w:pPr>
      <w:r w:rsidRPr="00ED6526">
        <w:rPr>
          <w:rFonts w:ascii="Tajawal" w:hAnsi="Tajawal" w:cs="Tajawal" w:hint="cs"/>
        </w:rPr>
        <w:t>Pressemitteilung</w:t>
      </w:r>
      <w:r w:rsidR="00ED6526">
        <w:rPr>
          <w:rFonts w:ascii="Tajawal" w:hAnsi="Tajawal" w:cs="Tajawal"/>
        </w:rPr>
        <w:t xml:space="preserve">, </w:t>
      </w:r>
      <w:r w:rsidR="004B55F0">
        <w:rPr>
          <w:rFonts w:ascii="Tajawal" w:hAnsi="Tajawal" w:cs="Tajawal"/>
        </w:rPr>
        <w:t>05.05</w:t>
      </w:r>
      <w:r w:rsidR="006561A5">
        <w:rPr>
          <w:rFonts w:ascii="Tajawal" w:hAnsi="Tajawal" w:cs="Tajawal"/>
        </w:rPr>
        <w:t>.2025</w:t>
      </w:r>
    </w:p>
    <w:p w14:paraId="56771C10" w14:textId="130D3F40" w:rsidR="00940581" w:rsidRPr="006A7C89" w:rsidRDefault="00E31D47" w:rsidP="00940581">
      <w:pPr>
        <w:rPr>
          <w:rFonts w:ascii="Tajawal" w:hAnsi="Tajawal" w:cs="Tajawal"/>
          <w:b/>
          <w:bCs/>
          <w:color w:val="000000" w:themeColor="text1"/>
          <w:sz w:val="28"/>
          <w:szCs w:val="28"/>
        </w:rPr>
      </w:pPr>
      <w:r>
        <w:rPr>
          <w:rFonts w:ascii="Tajawal" w:hAnsi="Tajawal" w:cs="Tajawal"/>
          <w:b/>
          <w:bCs/>
          <w:color w:val="000000" w:themeColor="text1"/>
          <w:sz w:val="28"/>
          <w:szCs w:val="28"/>
        </w:rPr>
        <w:t xml:space="preserve">Veränderungen in der Fuldaer GCJZ </w:t>
      </w:r>
    </w:p>
    <w:p w14:paraId="7AB66291" w14:textId="77777777" w:rsidR="00940581" w:rsidRPr="00EA7C71" w:rsidRDefault="00940581" w:rsidP="00940581">
      <w:pPr>
        <w:rPr>
          <w:rFonts w:ascii="Tajawal" w:hAnsi="Tajawal" w:cs="Tajawal"/>
        </w:rPr>
      </w:pPr>
    </w:p>
    <w:p w14:paraId="6BF8E44C" w14:textId="77777777" w:rsidR="00ED0E00" w:rsidRDefault="00ED0E00" w:rsidP="002B4738">
      <w:pPr>
        <w:rPr>
          <w:rFonts w:ascii="Tajawal" w:hAnsi="Tajawal" w:cs="Tajawal"/>
          <w:color w:val="000000" w:themeColor="text1"/>
          <w:sz w:val="20"/>
          <w:szCs w:val="20"/>
        </w:rPr>
      </w:pPr>
    </w:p>
    <w:p w14:paraId="3E0E10A9" w14:textId="299B8837" w:rsidR="002B4738" w:rsidRDefault="00E31D47" w:rsidP="002B4738">
      <w:pPr>
        <w:rPr>
          <w:rFonts w:ascii="Tajawal" w:hAnsi="Tajawal" w:cs="Tajawal"/>
          <w:color w:val="000000" w:themeColor="text1"/>
          <w:sz w:val="20"/>
          <w:szCs w:val="20"/>
        </w:rPr>
      </w:pPr>
      <w:r>
        <w:rPr>
          <w:rFonts w:ascii="Tajawal" w:hAnsi="Tajawal" w:cs="Tajawal"/>
          <w:color w:val="000000" w:themeColor="text1"/>
          <w:sz w:val="20"/>
          <w:szCs w:val="20"/>
        </w:rPr>
        <w:t xml:space="preserve">Auf der Mitgliederversammlung der Fuldaer Gesellschaft für Christlich-Jüdische Zusammenarbeit GCJZ standen am 28. April </w:t>
      </w:r>
      <w:r w:rsidR="004B55F0">
        <w:rPr>
          <w:rFonts w:ascii="Tajawal" w:hAnsi="Tajawal" w:cs="Tajawal"/>
          <w:color w:val="000000" w:themeColor="text1"/>
          <w:sz w:val="20"/>
          <w:szCs w:val="20"/>
        </w:rPr>
        <w:t xml:space="preserve">2025 </w:t>
      </w:r>
      <w:r>
        <w:rPr>
          <w:rFonts w:ascii="Tajawal" w:hAnsi="Tajawal" w:cs="Tajawal"/>
          <w:color w:val="000000" w:themeColor="text1"/>
          <w:sz w:val="20"/>
          <w:szCs w:val="20"/>
        </w:rPr>
        <w:t>turnusmäßige Vorstandswahlen an.</w:t>
      </w:r>
    </w:p>
    <w:p w14:paraId="08F31582" w14:textId="77777777" w:rsidR="00E31D47" w:rsidRDefault="00E31D47" w:rsidP="002B4738">
      <w:pPr>
        <w:rPr>
          <w:rFonts w:ascii="Tajawal" w:hAnsi="Tajawal" w:cs="Tajawal"/>
          <w:color w:val="000000" w:themeColor="text1"/>
          <w:sz w:val="20"/>
          <w:szCs w:val="20"/>
        </w:rPr>
      </w:pPr>
    </w:p>
    <w:p w14:paraId="5DAA1521" w14:textId="08D4EC2E" w:rsidR="00E31D47" w:rsidRDefault="00E31D47" w:rsidP="002B4738">
      <w:pPr>
        <w:rPr>
          <w:rFonts w:ascii="Tajawal" w:hAnsi="Tajawal" w:cs="Tajawal"/>
          <w:color w:val="000000" w:themeColor="text1"/>
          <w:sz w:val="20"/>
          <w:szCs w:val="20"/>
        </w:rPr>
      </w:pPr>
      <w:r>
        <w:rPr>
          <w:rFonts w:ascii="Tajawal" w:hAnsi="Tajawal" w:cs="Tajawal"/>
          <w:color w:val="000000" w:themeColor="text1"/>
          <w:sz w:val="20"/>
          <w:szCs w:val="20"/>
        </w:rPr>
        <w:t xml:space="preserve">Für weitere zwei Jahre wurde die zweite Vorsitzende, Marliese Heiligenthal, in ihrem Amt bestätigt. Die drei Religionsvertreter Gabriele </w:t>
      </w:r>
      <w:proofErr w:type="spellStart"/>
      <w:r>
        <w:rPr>
          <w:rFonts w:ascii="Tajawal" w:hAnsi="Tajawal" w:cs="Tajawal"/>
          <w:color w:val="000000" w:themeColor="text1"/>
          <w:sz w:val="20"/>
          <w:szCs w:val="20"/>
        </w:rPr>
        <w:t>Vachenauer</w:t>
      </w:r>
      <w:proofErr w:type="spellEnd"/>
      <w:r>
        <w:rPr>
          <w:rFonts w:ascii="Tajawal" w:hAnsi="Tajawal" w:cs="Tajawal"/>
          <w:color w:val="000000" w:themeColor="text1"/>
          <w:sz w:val="20"/>
          <w:szCs w:val="20"/>
        </w:rPr>
        <w:t xml:space="preserve"> (jüdische Gemeinde)</w:t>
      </w:r>
      <w:r w:rsidR="007707C7">
        <w:rPr>
          <w:rFonts w:ascii="Tajawal" w:hAnsi="Tajawal" w:cs="Tajawal"/>
          <w:color w:val="000000" w:themeColor="text1"/>
          <w:sz w:val="20"/>
          <w:szCs w:val="20"/>
        </w:rPr>
        <w:t xml:space="preserve">, </w:t>
      </w:r>
      <w:r>
        <w:rPr>
          <w:rFonts w:ascii="Tajawal" w:hAnsi="Tajawal" w:cs="Tajawal"/>
          <w:color w:val="000000" w:themeColor="text1"/>
          <w:sz w:val="20"/>
          <w:szCs w:val="20"/>
        </w:rPr>
        <w:t>Michael Oswald (katholisch) sowie Marliese Heiligenthal als kommissarische Religionsvertreterin (evangelisch) wurden ebenfalls in ihren Ämtern bestätigt. Der Vorstand der GCJZ wurde satzungsgemäß erweitert. Als drittes Vorstandsmitglied wurde Stefanie Mosler gewählt, als Beisitzer Dr. Albert Post und Jonathan Wulff. Alle Wahlen erfolgten per Akklamation und einstimmig.</w:t>
      </w:r>
      <w:r w:rsidR="00D832E2">
        <w:rPr>
          <w:rFonts w:ascii="Tajawal" w:hAnsi="Tajawal" w:cs="Tajawal"/>
          <w:color w:val="000000" w:themeColor="text1"/>
          <w:sz w:val="20"/>
          <w:szCs w:val="20"/>
        </w:rPr>
        <w:t xml:space="preserve"> Für Schatzmeister Wolfgang Link und die erste Vorsitzende Jutta Hamberger steht diese Wahl erst auf der Mitgliederversammlung 2026 an.</w:t>
      </w:r>
    </w:p>
    <w:p w14:paraId="3C76A091" w14:textId="77777777" w:rsidR="00E31D47" w:rsidRDefault="00E31D47" w:rsidP="002B4738">
      <w:pPr>
        <w:rPr>
          <w:rFonts w:ascii="Tajawal" w:hAnsi="Tajawal" w:cs="Tajawal"/>
          <w:color w:val="000000" w:themeColor="text1"/>
          <w:sz w:val="20"/>
          <w:szCs w:val="20"/>
        </w:rPr>
      </w:pPr>
    </w:p>
    <w:p w14:paraId="0450F01F" w14:textId="228FD6DF" w:rsidR="00E31D47" w:rsidRDefault="00E31D47" w:rsidP="002B4738">
      <w:pPr>
        <w:rPr>
          <w:rFonts w:ascii="Tajawal" w:hAnsi="Tajawal" w:cs="Tajawal"/>
          <w:color w:val="000000" w:themeColor="text1"/>
          <w:sz w:val="20"/>
          <w:szCs w:val="20"/>
        </w:rPr>
      </w:pPr>
      <w:r>
        <w:rPr>
          <w:rFonts w:ascii="Tajawal" w:hAnsi="Tajawal" w:cs="Tajawal"/>
          <w:color w:val="000000" w:themeColor="text1"/>
          <w:sz w:val="20"/>
          <w:szCs w:val="20"/>
        </w:rPr>
        <w:t xml:space="preserve">„Wir sind froh und glücklich, dass wir uns so verstärken können“, so Jutta Hamberger nach der Mitgliederversammlung. „Es wird immer schwieriger, Menschen für ein Ehrenamt zu gewinnen, denn wenn man es ernst meint, bedeutet das immer auch ein </w:t>
      </w:r>
      <w:proofErr w:type="spellStart"/>
      <w:r>
        <w:rPr>
          <w:rFonts w:ascii="Tajawal" w:hAnsi="Tajawal" w:cs="Tajawal"/>
          <w:color w:val="000000" w:themeColor="text1"/>
          <w:sz w:val="20"/>
          <w:szCs w:val="20"/>
        </w:rPr>
        <w:t>Zeitinvest</w:t>
      </w:r>
      <w:proofErr w:type="spellEnd"/>
      <w:r>
        <w:rPr>
          <w:rFonts w:ascii="Tajawal" w:hAnsi="Tajawal" w:cs="Tajawal"/>
          <w:color w:val="000000" w:themeColor="text1"/>
          <w:sz w:val="20"/>
          <w:szCs w:val="20"/>
        </w:rPr>
        <w:t xml:space="preserve">. Umso dankbarer sind wir </w:t>
      </w:r>
      <w:r w:rsidR="007707C7">
        <w:rPr>
          <w:rFonts w:ascii="Tajawal" w:hAnsi="Tajawal" w:cs="Tajawal"/>
          <w:color w:val="000000" w:themeColor="text1"/>
          <w:sz w:val="20"/>
          <w:szCs w:val="20"/>
        </w:rPr>
        <w:t>dafür, dass uns diese Erweiterung gelungen ist</w:t>
      </w:r>
      <w:r>
        <w:rPr>
          <w:rFonts w:ascii="Tajawal" w:hAnsi="Tajawal" w:cs="Tajawal"/>
          <w:color w:val="000000" w:themeColor="text1"/>
          <w:sz w:val="20"/>
          <w:szCs w:val="20"/>
        </w:rPr>
        <w:t>.“</w:t>
      </w:r>
    </w:p>
    <w:p w14:paraId="708171F6" w14:textId="77777777" w:rsidR="00E31D47" w:rsidRDefault="00E31D47" w:rsidP="002B4738">
      <w:pPr>
        <w:rPr>
          <w:rFonts w:ascii="Tajawal" w:hAnsi="Tajawal" w:cs="Tajawal"/>
          <w:color w:val="000000" w:themeColor="text1"/>
          <w:sz w:val="20"/>
          <w:szCs w:val="20"/>
        </w:rPr>
      </w:pPr>
    </w:p>
    <w:p w14:paraId="2CBA8C0A" w14:textId="6DC9A441" w:rsidR="00E31D47" w:rsidRDefault="00E31D47" w:rsidP="002B4738">
      <w:pPr>
        <w:rPr>
          <w:rFonts w:ascii="Tajawal" w:hAnsi="Tajawal" w:cs="Tajawal"/>
          <w:color w:val="000000" w:themeColor="text1"/>
          <w:sz w:val="20"/>
          <w:szCs w:val="20"/>
        </w:rPr>
      </w:pPr>
      <w:r>
        <w:rPr>
          <w:rFonts w:ascii="Tajawal" w:hAnsi="Tajawal" w:cs="Tajawal"/>
          <w:color w:val="000000" w:themeColor="text1"/>
          <w:sz w:val="20"/>
          <w:szCs w:val="20"/>
        </w:rPr>
        <w:t xml:space="preserve">Und noch eine Veränderung gab es: Die GCJZ Fulda tritt dem Hessischen Landesverband der GCJZ bei. Zur Unterstützung dieser Entscheidung war Christopher Willing, Schatzmeister der GCJZ Bad Hersfeld und des Hessischen Landesverbands, nach Fulda gekommen. Er stellte die Vorteile der Mitgliedschaft dar: Mehr Sichtbarkeit, mehr Wirkung, mehr Austausch, mehr Unterstützung. Willing beantwortete die Fragen der Mitglieder und </w:t>
      </w:r>
      <w:r w:rsidR="00083CE5">
        <w:rPr>
          <w:rFonts w:ascii="Tajawal" w:hAnsi="Tajawal" w:cs="Tajawal"/>
          <w:color w:val="000000" w:themeColor="text1"/>
          <w:sz w:val="20"/>
          <w:szCs w:val="20"/>
        </w:rPr>
        <w:t>reiste</w:t>
      </w:r>
      <w:r>
        <w:rPr>
          <w:rFonts w:ascii="Tajawal" w:hAnsi="Tajawal" w:cs="Tajawal"/>
          <w:color w:val="000000" w:themeColor="text1"/>
          <w:sz w:val="20"/>
          <w:szCs w:val="20"/>
        </w:rPr>
        <w:t xml:space="preserve"> mit einem ‚Ja, wir treten bei‘ nach Bad Hersfeld zurück.</w:t>
      </w:r>
      <w:r w:rsidR="00083CE5">
        <w:rPr>
          <w:rFonts w:ascii="Tajawal" w:hAnsi="Tajawal" w:cs="Tajawal"/>
          <w:color w:val="000000" w:themeColor="text1"/>
          <w:sz w:val="20"/>
          <w:szCs w:val="20"/>
        </w:rPr>
        <w:t xml:space="preserve"> Damit sind nun alle hessischen GCJZ im Landesverband vereint.</w:t>
      </w:r>
    </w:p>
    <w:p w14:paraId="7CD4ABE3" w14:textId="77777777" w:rsidR="00E31D47" w:rsidRDefault="00E31D47" w:rsidP="002B4738">
      <w:pPr>
        <w:rPr>
          <w:rFonts w:ascii="Tajawal" w:hAnsi="Tajawal" w:cs="Tajawal"/>
          <w:color w:val="000000" w:themeColor="text1"/>
          <w:sz w:val="20"/>
          <w:szCs w:val="20"/>
        </w:rPr>
      </w:pPr>
    </w:p>
    <w:p w14:paraId="136B2AD9" w14:textId="097FA0F5" w:rsidR="00E31D47" w:rsidRDefault="00E31D47" w:rsidP="002B4738">
      <w:pPr>
        <w:rPr>
          <w:rFonts w:ascii="Tajawal" w:hAnsi="Tajawal" w:cs="Tajawal"/>
          <w:color w:val="000000" w:themeColor="text1"/>
          <w:sz w:val="20"/>
          <w:szCs w:val="20"/>
        </w:rPr>
      </w:pPr>
      <w:r>
        <w:rPr>
          <w:rFonts w:ascii="Tajawal" w:hAnsi="Tajawal" w:cs="Tajawal"/>
          <w:color w:val="000000" w:themeColor="text1"/>
          <w:sz w:val="20"/>
          <w:szCs w:val="20"/>
        </w:rPr>
        <w:t xml:space="preserve">„Ein ganz wichtiger Schritt“, so Vorstandsmitglied Marliese Heiligenthal. </w:t>
      </w:r>
      <w:r w:rsidR="00083CE5">
        <w:rPr>
          <w:rFonts w:ascii="Tajawal" w:hAnsi="Tajawal" w:cs="Tajawal"/>
          <w:color w:val="000000" w:themeColor="text1"/>
          <w:sz w:val="20"/>
          <w:szCs w:val="20"/>
        </w:rPr>
        <w:t>„</w:t>
      </w:r>
      <w:r w:rsidR="007707C7">
        <w:rPr>
          <w:rFonts w:ascii="Tajawal" w:hAnsi="Tajawal" w:cs="Tajawal"/>
          <w:color w:val="000000" w:themeColor="text1"/>
          <w:sz w:val="20"/>
          <w:szCs w:val="20"/>
        </w:rPr>
        <w:t xml:space="preserve">Endlich ist auch Fulda im Hessischen Landesverband! </w:t>
      </w:r>
      <w:r w:rsidR="00083CE5">
        <w:rPr>
          <w:rFonts w:ascii="Tajawal" w:hAnsi="Tajawal" w:cs="Tajawal"/>
          <w:color w:val="000000" w:themeColor="text1"/>
          <w:sz w:val="20"/>
          <w:szCs w:val="20"/>
        </w:rPr>
        <w:t xml:space="preserve">In Zeiten, in denen Antisemitismus immer salonfähiger wird, ist es besonders wichtig, </w:t>
      </w:r>
      <w:r w:rsidR="007D23D0">
        <w:rPr>
          <w:rFonts w:ascii="Tajawal" w:hAnsi="Tajawal" w:cs="Tajawal"/>
          <w:color w:val="000000" w:themeColor="text1"/>
          <w:sz w:val="20"/>
          <w:szCs w:val="20"/>
        </w:rPr>
        <w:t>dass</w:t>
      </w:r>
      <w:r w:rsidR="00083CE5">
        <w:rPr>
          <w:rFonts w:ascii="Tajawal" w:hAnsi="Tajawal" w:cs="Tajawal"/>
          <w:color w:val="000000" w:themeColor="text1"/>
          <w:sz w:val="20"/>
          <w:szCs w:val="20"/>
        </w:rPr>
        <w:t xml:space="preserve"> sich die Menschen gegenseitig stärken, die vehement dagegen eintreten.“  (PM)</w:t>
      </w:r>
    </w:p>
    <w:p w14:paraId="1C5466FA" w14:textId="77777777" w:rsidR="00083CE5" w:rsidRDefault="00083CE5" w:rsidP="002B4738">
      <w:pPr>
        <w:rPr>
          <w:rFonts w:ascii="Tajawal" w:hAnsi="Tajawal" w:cs="Tajawal"/>
          <w:color w:val="000000" w:themeColor="text1"/>
          <w:sz w:val="20"/>
          <w:szCs w:val="20"/>
        </w:rPr>
      </w:pPr>
    </w:p>
    <w:p w14:paraId="1616EDAC" w14:textId="77777777" w:rsidR="00083CE5" w:rsidRDefault="00083CE5" w:rsidP="002B4738">
      <w:pPr>
        <w:rPr>
          <w:rFonts w:ascii="Tajawal" w:hAnsi="Tajawal" w:cs="Tajawal"/>
          <w:color w:val="000000" w:themeColor="text1"/>
          <w:sz w:val="20"/>
          <w:szCs w:val="20"/>
        </w:rPr>
      </w:pPr>
    </w:p>
    <w:p w14:paraId="47E6A459" w14:textId="4318C0C2" w:rsidR="00083CE5" w:rsidRPr="00083CE5" w:rsidRDefault="00083CE5" w:rsidP="002B4738">
      <w:pPr>
        <w:rPr>
          <w:rFonts w:ascii="Tajawal" w:hAnsi="Tajawal" w:cs="Tajawal"/>
          <w:b/>
          <w:bCs/>
          <w:color w:val="000000" w:themeColor="text1"/>
          <w:sz w:val="20"/>
          <w:szCs w:val="20"/>
        </w:rPr>
      </w:pPr>
      <w:r w:rsidRPr="00083CE5">
        <w:rPr>
          <w:rFonts w:ascii="Tajawal" w:hAnsi="Tajawal" w:cs="Tajawal"/>
          <w:b/>
          <w:bCs/>
          <w:color w:val="000000" w:themeColor="text1"/>
          <w:sz w:val="20"/>
          <w:szCs w:val="20"/>
        </w:rPr>
        <w:t>Foto - © GCJZ Fulda</w:t>
      </w:r>
    </w:p>
    <w:p w14:paraId="4DAEE3F0" w14:textId="7EC58C3B" w:rsidR="00083CE5" w:rsidRPr="002B4738" w:rsidRDefault="00083CE5" w:rsidP="002B4738">
      <w:pPr>
        <w:rPr>
          <w:rFonts w:ascii="Tajawal" w:hAnsi="Tajawal" w:cs="Tajawal"/>
          <w:color w:val="000000" w:themeColor="text1"/>
          <w:sz w:val="20"/>
          <w:szCs w:val="20"/>
        </w:rPr>
      </w:pPr>
      <w:r>
        <w:rPr>
          <w:rFonts w:ascii="Tajawal" w:hAnsi="Tajawal" w:cs="Tajawal"/>
          <w:color w:val="000000" w:themeColor="text1"/>
          <w:sz w:val="20"/>
          <w:szCs w:val="20"/>
        </w:rPr>
        <w:t xml:space="preserve">Der neue Vorstand der Fuldaer GCJZ: Schatzmeister Wolfgang Link, die beiden Beisitzer Jonathan Wulff und Dr. Albert Post, Gabriele </w:t>
      </w:r>
      <w:proofErr w:type="spellStart"/>
      <w:r>
        <w:rPr>
          <w:rFonts w:ascii="Tajawal" w:hAnsi="Tajawal" w:cs="Tajawal"/>
          <w:color w:val="000000" w:themeColor="text1"/>
          <w:sz w:val="20"/>
          <w:szCs w:val="20"/>
        </w:rPr>
        <w:t>Vachenauer</w:t>
      </w:r>
      <w:proofErr w:type="spellEnd"/>
      <w:r>
        <w:rPr>
          <w:rFonts w:ascii="Tajawal" w:hAnsi="Tajawal" w:cs="Tajawal"/>
          <w:color w:val="000000" w:themeColor="text1"/>
          <w:sz w:val="20"/>
          <w:szCs w:val="20"/>
        </w:rPr>
        <w:t>, Jutta Hamberger, Marliese Heiligenthal, Stephanie Mosler und Michael Oswald</w:t>
      </w:r>
    </w:p>
    <w:p w14:paraId="78195D09" w14:textId="6A5F5547" w:rsidR="006E0A4D" w:rsidRPr="006E0A4D" w:rsidRDefault="006E0A4D" w:rsidP="006E0A4D">
      <w:pPr>
        <w:rPr>
          <w:rFonts w:ascii="Tajawal" w:hAnsi="Tajawal" w:cs="Tajawal"/>
          <w:sz w:val="20"/>
          <w:szCs w:val="20"/>
        </w:rPr>
      </w:pPr>
      <w:r>
        <w:rPr>
          <w:rFonts w:ascii="Tajawal" w:hAnsi="Tajawal" w:cs="Tajawal"/>
          <w:sz w:val="20"/>
          <w:szCs w:val="20"/>
        </w:rPr>
        <w:t xml:space="preserve"> </w:t>
      </w:r>
    </w:p>
    <w:sectPr w:rsidR="006E0A4D" w:rsidRPr="006E0A4D" w:rsidSect="004161CE">
      <w:headerReference w:type="default" r:id="rId6"/>
      <w:footerReference w:type="even" r:id="rId7"/>
      <w:footerReference w:type="default" r:id="rId8"/>
      <w:pgSz w:w="11900" w:h="16840"/>
      <w:pgMar w:top="1417" w:right="1417" w:bottom="1134" w:left="1417" w:header="4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53F06" w14:textId="77777777" w:rsidR="00791327" w:rsidRDefault="00791327" w:rsidP="004161CE">
      <w:r>
        <w:separator/>
      </w:r>
    </w:p>
  </w:endnote>
  <w:endnote w:type="continuationSeparator" w:id="0">
    <w:p w14:paraId="16A6534C" w14:textId="77777777" w:rsidR="00791327" w:rsidRDefault="00791327" w:rsidP="00416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jawal">
    <w:panose1 w:val="020B0604020202020204"/>
    <w:charset w:val="B2"/>
    <w:family w:val="auto"/>
    <w:pitch w:val="variable"/>
    <w:sig w:usb0="8000202F" w:usb1="90002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735597642"/>
      <w:docPartObj>
        <w:docPartGallery w:val="Page Numbers (Bottom of Page)"/>
        <w:docPartUnique/>
      </w:docPartObj>
    </w:sdtPr>
    <w:sdtContent>
      <w:p w14:paraId="412FE178" w14:textId="6F7B3FCE" w:rsidR="007D1F68" w:rsidRDefault="007D1F68" w:rsidP="00C21FF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3BEECF3" w14:textId="77777777" w:rsidR="00ED6526" w:rsidRDefault="00ED6526" w:rsidP="007D1F6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99864269"/>
      <w:docPartObj>
        <w:docPartGallery w:val="Page Numbers (Bottom of Page)"/>
        <w:docPartUnique/>
      </w:docPartObj>
    </w:sdtPr>
    <w:sdtContent>
      <w:p w14:paraId="7D0E5826" w14:textId="161DB6FE" w:rsidR="007D1F68" w:rsidRDefault="007D1F68" w:rsidP="00C21FF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3ED759C5" w14:textId="77777777" w:rsidR="00ED6526" w:rsidRDefault="00ED6526" w:rsidP="007D1F68">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750BB" w14:textId="77777777" w:rsidR="00791327" w:rsidRDefault="00791327" w:rsidP="004161CE">
      <w:r>
        <w:separator/>
      </w:r>
    </w:p>
  </w:footnote>
  <w:footnote w:type="continuationSeparator" w:id="0">
    <w:p w14:paraId="67D9FAAC" w14:textId="77777777" w:rsidR="00791327" w:rsidRDefault="00791327" w:rsidP="00416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7D15" w14:textId="144045FB" w:rsidR="004161CE" w:rsidRDefault="004161CE">
    <w:pPr>
      <w:pStyle w:val="Kopfzeile"/>
    </w:pPr>
    <w:r>
      <w:rPr>
        <w:noProof/>
      </w:rPr>
      <w:drawing>
        <wp:anchor distT="0" distB="0" distL="114300" distR="114300" simplePos="0" relativeHeight="251661312" behindDoc="0" locked="1" layoutInCell="1" allowOverlap="1" wp14:anchorId="00C97059" wp14:editId="4F2AE776">
          <wp:simplePos x="0" y="0"/>
          <wp:positionH relativeFrom="page">
            <wp:posOffset>4839970</wp:posOffset>
          </wp:positionH>
          <wp:positionV relativeFrom="page">
            <wp:posOffset>331470</wp:posOffset>
          </wp:positionV>
          <wp:extent cx="2375535" cy="902970"/>
          <wp:effectExtent l="0" t="0" r="0" b="0"/>
          <wp:wrapNone/>
          <wp:docPr id="5376805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80559" name="Grafik 537680559"/>
                  <pic:cNvPicPr/>
                </pic:nvPicPr>
                <pic:blipFill>
                  <a:blip r:embed="rId1"/>
                  <a:stretch>
                    <a:fillRect/>
                  </a:stretch>
                </pic:blipFill>
                <pic:spPr>
                  <a:xfrm>
                    <a:off x="0" y="0"/>
                    <a:ext cx="2375535" cy="9029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1" layoutInCell="1" allowOverlap="1" wp14:anchorId="6EF84C44" wp14:editId="4692BD52">
              <wp:simplePos x="0" y="0"/>
              <wp:positionH relativeFrom="column">
                <wp:posOffset>0</wp:posOffset>
              </wp:positionH>
              <wp:positionV relativeFrom="page">
                <wp:posOffset>448945</wp:posOffset>
              </wp:positionV>
              <wp:extent cx="1191260" cy="147320"/>
              <wp:effectExtent l="0" t="0" r="2540" b="5080"/>
              <wp:wrapNone/>
              <wp:docPr id="1274097112" name="Textfeld 6"/>
              <wp:cNvGraphicFramePr/>
              <a:graphic xmlns:a="http://schemas.openxmlformats.org/drawingml/2006/main">
                <a:graphicData uri="http://schemas.microsoft.com/office/word/2010/wordprocessingShape">
                  <wps:wsp>
                    <wps:cNvSpPr txBox="1"/>
                    <wps:spPr>
                      <a:xfrm>
                        <a:off x="0" y="0"/>
                        <a:ext cx="1191260" cy="147320"/>
                      </a:xfrm>
                      <a:prstGeom prst="rect">
                        <a:avLst/>
                      </a:prstGeom>
                      <a:solidFill>
                        <a:schemeClr val="lt1"/>
                      </a:solidFill>
                      <a:ln w="6350">
                        <a:noFill/>
                      </a:ln>
                    </wps:spPr>
                    <wps:txbx>
                      <w:txbxContent>
                        <w:p w14:paraId="3053717A" w14:textId="5E72EE39" w:rsidR="004161CE" w:rsidRPr="00864488" w:rsidRDefault="00573E91" w:rsidP="004161CE">
                          <w:pPr>
                            <w:spacing w:line="200" w:lineRule="exact"/>
                          </w:pPr>
                          <w: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84C44" id="_x0000_t202" coordsize="21600,21600" o:spt="202" path="m,l,21600r21600,l21600,xe">
              <v:stroke joinstyle="miter"/>
              <v:path gradientshapeok="t" o:connecttype="rect"/>
            </v:shapetype>
            <v:shape id="Textfeld 6" o:spid="_x0000_s1026" type="#_x0000_t202" style="position:absolute;margin-left:0;margin-top:35.35pt;width:93.8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" fillcolor="white [3201]" stroked="f" strokeweight=".5pt">
              <v:textbox inset="0,0,0,0">
                <w:txbxContent>
                  <w:p w14:paraId="3053717A" w14:textId="5E72EE39" w:rsidR="004161CE" w:rsidRPr="00864488" w:rsidRDefault="00573E91" w:rsidP="004161CE">
                    <w:pPr>
                      <w:spacing w:line="200" w:lineRule="exact"/>
                    </w:pPr>
                    <w:r>
                      <w:t>Pressemitteilung</w:t>
                    </w:r>
                  </w:p>
                </w:txbxContent>
              </v:textbox>
              <w10:wrap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1CE"/>
    <w:rsid w:val="00043C3C"/>
    <w:rsid w:val="00083CE5"/>
    <w:rsid w:val="000C46D2"/>
    <w:rsid w:val="00137353"/>
    <w:rsid w:val="0014158C"/>
    <w:rsid w:val="001808CC"/>
    <w:rsid w:val="00185000"/>
    <w:rsid w:val="001E744D"/>
    <w:rsid w:val="001F690B"/>
    <w:rsid w:val="002243A4"/>
    <w:rsid w:val="002B4738"/>
    <w:rsid w:val="002C4187"/>
    <w:rsid w:val="002E1B1F"/>
    <w:rsid w:val="002F35B8"/>
    <w:rsid w:val="0030206A"/>
    <w:rsid w:val="003046A9"/>
    <w:rsid w:val="00310112"/>
    <w:rsid w:val="0033086E"/>
    <w:rsid w:val="00374A2B"/>
    <w:rsid w:val="003942DA"/>
    <w:rsid w:val="00394F8A"/>
    <w:rsid w:val="003A30E7"/>
    <w:rsid w:val="003A4EC7"/>
    <w:rsid w:val="003B01F3"/>
    <w:rsid w:val="00403CC4"/>
    <w:rsid w:val="004161CE"/>
    <w:rsid w:val="004464BC"/>
    <w:rsid w:val="00482F73"/>
    <w:rsid w:val="00496E55"/>
    <w:rsid w:val="004A471F"/>
    <w:rsid w:val="004B55F0"/>
    <w:rsid w:val="004C70D3"/>
    <w:rsid w:val="00573E91"/>
    <w:rsid w:val="005A066A"/>
    <w:rsid w:val="005A1FB7"/>
    <w:rsid w:val="005B1C48"/>
    <w:rsid w:val="00624DBC"/>
    <w:rsid w:val="00636B57"/>
    <w:rsid w:val="006448A1"/>
    <w:rsid w:val="006561A5"/>
    <w:rsid w:val="006733A2"/>
    <w:rsid w:val="006A7C89"/>
    <w:rsid w:val="006C4E8E"/>
    <w:rsid w:val="006C5152"/>
    <w:rsid w:val="006E0A4D"/>
    <w:rsid w:val="006E27A3"/>
    <w:rsid w:val="006F0811"/>
    <w:rsid w:val="00704ADD"/>
    <w:rsid w:val="00716571"/>
    <w:rsid w:val="00723ED0"/>
    <w:rsid w:val="007707C7"/>
    <w:rsid w:val="00791327"/>
    <w:rsid w:val="007A039E"/>
    <w:rsid w:val="007A6338"/>
    <w:rsid w:val="007B73E4"/>
    <w:rsid w:val="007C0C5C"/>
    <w:rsid w:val="007D1F68"/>
    <w:rsid w:val="007D23D0"/>
    <w:rsid w:val="008C2A2F"/>
    <w:rsid w:val="00940581"/>
    <w:rsid w:val="00991839"/>
    <w:rsid w:val="009C59A7"/>
    <w:rsid w:val="009D63F9"/>
    <w:rsid w:val="00A12183"/>
    <w:rsid w:val="00A50FAD"/>
    <w:rsid w:val="00A646F3"/>
    <w:rsid w:val="00AA07E7"/>
    <w:rsid w:val="00AD46C8"/>
    <w:rsid w:val="00B21B36"/>
    <w:rsid w:val="00B37AE5"/>
    <w:rsid w:val="00BA7E0C"/>
    <w:rsid w:val="00BF0FE9"/>
    <w:rsid w:val="00BF499D"/>
    <w:rsid w:val="00C6297B"/>
    <w:rsid w:val="00D832E2"/>
    <w:rsid w:val="00D9066D"/>
    <w:rsid w:val="00DC225A"/>
    <w:rsid w:val="00DF0B4F"/>
    <w:rsid w:val="00E001AE"/>
    <w:rsid w:val="00E20D4B"/>
    <w:rsid w:val="00E31D47"/>
    <w:rsid w:val="00ED0E00"/>
    <w:rsid w:val="00ED6526"/>
    <w:rsid w:val="00F32904"/>
    <w:rsid w:val="00F342B8"/>
    <w:rsid w:val="00F81A51"/>
    <w:rsid w:val="00FC7505"/>
    <w:rsid w:val="00FD7AA2"/>
    <w:rsid w:val="00FF31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319E3"/>
  <w14:defaultImageDpi w14:val="32767"/>
  <w15:chartTrackingRefBased/>
  <w15:docId w15:val="{B04A63F6-20EB-3A43-83DC-EB77D26E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161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4161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4161CE"/>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4161CE"/>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4161CE"/>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4161CE"/>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161CE"/>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161CE"/>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161CE"/>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161CE"/>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4161CE"/>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4161CE"/>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4161CE"/>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4161CE"/>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4161C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161C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161C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161CE"/>
    <w:rPr>
      <w:rFonts w:eastAsiaTheme="majorEastAsia" w:cstheme="majorBidi"/>
      <w:color w:val="272727" w:themeColor="text1" w:themeTint="D8"/>
    </w:rPr>
  </w:style>
  <w:style w:type="paragraph" w:styleId="Titel">
    <w:name w:val="Title"/>
    <w:basedOn w:val="Standard"/>
    <w:next w:val="Standard"/>
    <w:link w:val="TitelZchn"/>
    <w:uiPriority w:val="10"/>
    <w:qFormat/>
    <w:rsid w:val="004161CE"/>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161C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161CE"/>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161C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161CE"/>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4161CE"/>
    <w:rPr>
      <w:i/>
      <w:iCs/>
      <w:color w:val="404040" w:themeColor="text1" w:themeTint="BF"/>
    </w:rPr>
  </w:style>
  <w:style w:type="paragraph" w:styleId="Listenabsatz">
    <w:name w:val="List Paragraph"/>
    <w:basedOn w:val="Standard"/>
    <w:uiPriority w:val="34"/>
    <w:qFormat/>
    <w:rsid w:val="004161CE"/>
    <w:pPr>
      <w:ind w:left="720"/>
      <w:contextualSpacing/>
    </w:pPr>
  </w:style>
  <w:style w:type="character" w:styleId="IntensiveHervorhebung">
    <w:name w:val="Intense Emphasis"/>
    <w:basedOn w:val="Absatz-Standardschriftart"/>
    <w:uiPriority w:val="21"/>
    <w:qFormat/>
    <w:rsid w:val="004161CE"/>
    <w:rPr>
      <w:i/>
      <w:iCs/>
      <w:color w:val="2F5496" w:themeColor="accent1" w:themeShade="BF"/>
    </w:rPr>
  </w:style>
  <w:style w:type="paragraph" w:styleId="IntensivesZitat">
    <w:name w:val="Intense Quote"/>
    <w:basedOn w:val="Standard"/>
    <w:next w:val="Standard"/>
    <w:link w:val="IntensivesZitatZchn"/>
    <w:uiPriority w:val="30"/>
    <w:qFormat/>
    <w:rsid w:val="004161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4161CE"/>
    <w:rPr>
      <w:i/>
      <w:iCs/>
      <w:color w:val="2F5496" w:themeColor="accent1" w:themeShade="BF"/>
    </w:rPr>
  </w:style>
  <w:style w:type="character" w:styleId="IntensiverVerweis">
    <w:name w:val="Intense Reference"/>
    <w:basedOn w:val="Absatz-Standardschriftart"/>
    <w:uiPriority w:val="32"/>
    <w:qFormat/>
    <w:rsid w:val="004161CE"/>
    <w:rPr>
      <w:b/>
      <w:bCs/>
      <w:smallCaps/>
      <w:color w:val="2F5496" w:themeColor="accent1" w:themeShade="BF"/>
      <w:spacing w:val="5"/>
    </w:rPr>
  </w:style>
  <w:style w:type="paragraph" w:styleId="Kopfzeile">
    <w:name w:val="header"/>
    <w:basedOn w:val="Standard"/>
    <w:link w:val="KopfzeileZchn"/>
    <w:uiPriority w:val="99"/>
    <w:unhideWhenUsed/>
    <w:rsid w:val="004161CE"/>
    <w:pPr>
      <w:tabs>
        <w:tab w:val="center" w:pos="4536"/>
        <w:tab w:val="right" w:pos="9072"/>
      </w:tabs>
    </w:pPr>
  </w:style>
  <w:style w:type="character" w:customStyle="1" w:styleId="KopfzeileZchn">
    <w:name w:val="Kopfzeile Zchn"/>
    <w:basedOn w:val="Absatz-Standardschriftart"/>
    <w:link w:val="Kopfzeile"/>
    <w:uiPriority w:val="99"/>
    <w:rsid w:val="004161CE"/>
  </w:style>
  <w:style w:type="paragraph" w:styleId="Fuzeile">
    <w:name w:val="footer"/>
    <w:basedOn w:val="Standard"/>
    <w:link w:val="FuzeileZchn"/>
    <w:uiPriority w:val="99"/>
    <w:unhideWhenUsed/>
    <w:rsid w:val="004161CE"/>
    <w:pPr>
      <w:tabs>
        <w:tab w:val="center" w:pos="4536"/>
        <w:tab w:val="right" w:pos="9072"/>
      </w:tabs>
    </w:pPr>
  </w:style>
  <w:style w:type="character" w:customStyle="1" w:styleId="FuzeileZchn">
    <w:name w:val="Fußzeile Zchn"/>
    <w:basedOn w:val="Absatz-Standardschriftart"/>
    <w:link w:val="Fuzeile"/>
    <w:uiPriority w:val="99"/>
    <w:rsid w:val="004161CE"/>
  </w:style>
  <w:style w:type="character" w:styleId="Seitenzahl">
    <w:name w:val="page number"/>
    <w:basedOn w:val="Absatz-Standardschriftart"/>
    <w:uiPriority w:val="99"/>
    <w:semiHidden/>
    <w:unhideWhenUsed/>
    <w:rsid w:val="007D1F68"/>
  </w:style>
  <w:style w:type="character" w:styleId="Hyperlink">
    <w:name w:val="Hyperlink"/>
    <w:basedOn w:val="Absatz-Standardschriftart"/>
    <w:uiPriority w:val="99"/>
    <w:unhideWhenUsed/>
    <w:rsid w:val="00AD46C8"/>
    <w:rPr>
      <w:color w:val="0563C1" w:themeColor="hyperlink"/>
      <w:u w:val="single"/>
    </w:rPr>
  </w:style>
  <w:style w:type="character" w:styleId="NichtaufgelsteErwhnung">
    <w:name w:val="Unresolved Mention"/>
    <w:basedOn w:val="Absatz-Standardschriftart"/>
    <w:uiPriority w:val="99"/>
    <w:rsid w:val="00AD4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317</Words>
  <Characters>2004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Jutta Hamberger</dc:creator>
  <cp:keywords/>
  <dc:description/>
  <cp:lastModifiedBy>Jutta Hamberger</cp:lastModifiedBy>
  <cp:revision>7</cp:revision>
  <dcterms:created xsi:type="dcterms:W3CDTF">2025-05-05T06:45:00Z</dcterms:created>
  <dcterms:modified xsi:type="dcterms:W3CDTF">2025-05-05T07:09:00Z</dcterms:modified>
</cp:coreProperties>
</file>